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1FD9A0B" w14:textId="77777777" w:rsidR="00811087" w:rsidRDefault="00B736EB" w:rsidP="00811087">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11087">
        <w:rPr>
          <w:rStyle w:val="a3"/>
          <w:rFonts w:ascii="Arial" w:hAnsi="Arial" w:cs="Arial"/>
          <w:color w:val="363636"/>
        </w:rPr>
        <w:t>№123дп-26</w:t>
      </w:r>
    </w:p>
    <w:p w14:paraId="17ECC6FA" w14:textId="674CC1C5" w:rsidR="00811087" w:rsidRDefault="00811087" w:rsidP="00811087">
      <w:pPr>
        <w:pStyle w:val="a4"/>
        <w:shd w:val="clear" w:color="auto" w:fill="FCFCFC"/>
        <w:spacing w:before="0" w:after="0"/>
        <w:rPr>
          <w:rFonts w:ascii="Arial" w:hAnsi="Arial" w:cs="Arial"/>
          <w:color w:val="363636"/>
        </w:rPr>
      </w:pPr>
      <w:r>
        <w:rPr>
          <w:rFonts w:ascii="Arial" w:hAnsi="Arial" w:cs="Arial"/>
          <w:b/>
          <w:bCs/>
          <w:color w:val="363636"/>
        </w:rPr>
        <w:t>05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719A1DEA" w14:textId="77777777" w:rsidR="00811087" w:rsidRDefault="00811087" w:rsidP="00811087">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окружної прокуратури міста Хмельницького Хмельницької області Яремчук О.О.</w:t>
      </w:r>
    </w:p>
    <w:p w14:paraId="407A8395" w14:textId="77777777" w:rsidR="00811087" w:rsidRDefault="00811087" w:rsidP="00811087">
      <w:pPr>
        <w:rPr>
          <w:rFonts w:ascii="Times New Roman" w:hAnsi="Times New Roman" w:cs="Times New Roman"/>
        </w:rPr>
      </w:pPr>
    </w:p>
    <w:p w14:paraId="3716C26C" w14:textId="77777777" w:rsidR="00811087" w:rsidRDefault="00811087" w:rsidP="00811087">
      <w:pPr>
        <w:shd w:val="clear" w:color="auto" w:fill="FCFCFC"/>
        <w:spacing w:after="120"/>
        <w:ind w:firstLine="567"/>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Є.С., Степанової Т.В., розглянувши висновок про відсутність дисциплінарного проступку у діях прокурора окружної прокуратури міста Хмельницького Хмельницької області Яремчук О.О. (далі – прокурор, Яремчук О.О.),</w:t>
      </w:r>
    </w:p>
    <w:p w14:paraId="7F2D7429" w14:textId="77777777" w:rsidR="00811087" w:rsidRDefault="00811087" w:rsidP="00811087">
      <w:pPr>
        <w:shd w:val="clear" w:color="auto" w:fill="FCFCFC"/>
        <w:ind w:firstLine="567"/>
        <w:jc w:val="center"/>
        <w:rPr>
          <w:rFonts w:ascii="Arial" w:hAnsi="Arial" w:cs="Arial"/>
          <w:color w:val="363636"/>
        </w:rPr>
      </w:pPr>
      <w:r>
        <w:rPr>
          <w:rFonts w:ascii="Arial" w:hAnsi="Arial" w:cs="Arial"/>
          <w:color w:val="363636"/>
        </w:rPr>
        <w:t> </w:t>
      </w:r>
    </w:p>
    <w:p w14:paraId="0DCE3B50" w14:textId="77777777" w:rsidR="00811087" w:rsidRDefault="00811087" w:rsidP="00811087">
      <w:pPr>
        <w:shd w:val="clear" w:color="auto" w:fill="FCFCFC"/>
        <w:ind w:firstLine="567"/>
        <w:jc w:val="center"/>
        <w:rPr>
          <w:rFonts w:ascii="Arial" w:hAnsi="Arial" w:cs="Arial"/>
          <w:color w:val="363636"/>
        </w:rPr>
      </w:pPr>
      <w:r>
        <w:rPr>
          <w:rFonts w:ascii="Arial" w:hAnsi="Arial" w:cs="Arial"/>
          <w:color w:val="363636"/>
        </w:rPr>
        <w:t>ВСТАНОВИЛА :</w:t>
      </w:r>
    </w:p>
    <w:p w14:paraId="3BC62DA0" w14:textId="77777777" w:rsidR="00811087" w:rsidRDefault="00811087" w:rsidP="00811087">
      <w:pPr>
        <w:shd w:val="clear" w:color="auto" w:fill="FCFCFC"/>
        <w:ind w:firstLine="567"/>
        <w:jc w:val="center"/>
        <w:rPr>
          <w:rFonts w:ascii="Arial" w:hAnsi="Arial" w:cs="Arial"/>
          <w:color w:val="363636"/>
        </w:rPr>
      </w:pPr>
      <w:r>
        <w:rPr>
          <w:rFonts w:ascii="Arial" w:hAnsi="Arial" w:cs="Arial"/>
          <w:color w:val="363636"/>
        </w:rPr>
        <w:t> </w:t>
      </w:r>
    </w:p>
    <w:p w14:paraId="3CD12A7E"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3F57F5AC"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Яремчук Ольга Олексіївна в органах прокуратури працює з 2004 року, на зазначеній у дисциплінарній скарзі посаді – з 15.03.2021. Присягу прокурора склала 08.02.2011, з Кодексом професійної етики та поведінки прокурорів (далі– Кодекс) ознайомилась 23.06.2017. Характеризується позитивно. Дисциплінарних стягнень не має.</w:t>
      </w:r>
    </w:p>
    <w:p w14:paraId="2C788F6B"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2. Відомості щодо етапів дисциплінарного провадження</w:t>
      </w:r>
    </w:p>
    <w:p w14:paraId="2822BDBC" w14:textId="77777777" w:rsidR="00811087" w:rsidRDefault="00811087" w:rsidP="00811087">
      <w:pPr>
        <w:shd w:val="clear" w:color="auto" w:fill="FCFCFC"/>
        <w:ind w:firstLine="708"/>
        <w:jc w:val="both"/>
        <w:rPr>
          <w:rFonts w:ascii="Arial" w:hAnsi="Arial" w:cs="Arial"/>
          <w:color w:val="363636"/>
        </w:rPr>
      </w:pPr>
      <w:r>
        <w:rPr>
          <w:rFonts w:ascii="Arial" w:hAnsi="Arial" w:cs="Arial"/>
          <w:color w:val="363636"/>
        </w:rPr>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Яремчук О.О.</w:t>
      </w:r>
    </w:p>
    <w:p w14:paraId="57D5A22C" w14:textId="77777777" w:rsidR="00811087" w:rsidRDefault="00811087" w:rsidP="00811087">
      <w:pPr>
        <w:shd w:val="clear" w:color="auto" w:fill="FCFCFC"/>
        <w:ind w:firstLine="708"/>
        <w:jc w:val="both"/>
        <w:rPr>
          <w:rFonts w:ascii="Arial" w:hAnsi="Arial" w:cs="Arial"/>
          <w:color w:val="363636"/>
        </w:rPr>
      </w:pPr>
      <w:r>
        <w:rPr>
          <w:rFonts w:ascii="Arial" w:hAnsi="Arial" w:cs="Arial"/>
          <w:color w:val="363636"/>
        </w:rPr>
        <w:t xml:space="preserve">Автоматизованою системою скаргу цього ж дня </w:t>
      </w:r>
      <w:proofErr w:type="spellStart"/>
      <w:r>
        <w:rPr>
          <w:rFonts w:ascii="Arial" w:hAnsi="Arial" w:cs="Arial"/>
          <w:color w:val="363636"/>
        </w:rPr>
        <w:t>розподілено</w:t>
      </w:r>
      <w:proofErr w:type="spellEnd"/>
      <w:r>
        <w:rPr>
          <w:rFonts w:ascii="Arial" w:hAnsi="Arial" w:cs="Arial"/>
          <w:color w:val="363636"/>
        </w:rPr>
        <w:t xml:space="preserve"> члену Комісії Степановій Т.В., якою 30.07.2025 прийнято рішення про відкриття дисциплінарного провадження № 07/3/2-760дс-320дп-25. Рішенням Комісії від 10.09.2025 № 202дп-25 строк перевірки у дисциплінарному провадженні продовжено до 18.10.2025.</w:t>
      </w:r>
    </w:p>
    <w:p w14:paraId="39BB59C3" w14:textId="77777777" w:rsidR="00811087" w:rsidRDefault="00811087" w:rsidP="00811087">
      <w:pPr>
        <w:shd w:val="clear" w:color="auto" w:fill="FCFCFC"/>
        <w:ind w:firstLine="708"/>
        <w:jc w:val="both"/>
        <w:rPr>
          <w:rFonts w:ascii="Arial" w:hAnsi="Arial" w:cs="Arial"/>
          <w:color w:val="363636"/>
        </w:rPr>
      </w:pPr>
      <w:r>
        <w:rPr>
          <w:rFonts w:ascii="Arial" w:hAnsi="Arial" w:cs="Arial"/>
          <w:color w:val="363636"/>
        </w:rPr>
        <w:t>За результатами перевірки членом Комісії Степановою Т.В. 19.02.2026 складено висновок про відсутність дисциплінарного проступку у діях прокурора Яремчук О.О.</w:t>
      </w:r>
    </w:p>
    <w:p w14:paraId="636F574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Скаржника та прокурора Яремчук О.О. своєчасно та належним чином повідомлено про час і місце проведення засідання Комісії.</w:t>
      </w:r>
    </w:p>
    <w:p w14:paraId="4173CC3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lastRenderedPageBreak/>
        <w:t xml:space="preserve">Від скаржника участь у засіданні Комісії прийняв </w:t>
      </w:r>
      <w:proofErr w:type="spellStart"/>
      <w:r>
        <w:rPr>
          <w:rFonts w:ascii="Arial" w:hAnsi="Arial" w:cs="Arial"/>
          <w:color w:val="363636"/>
        </w:rPr>
        <w:t>Павельський</w:t>
      </w:r>
      <w:proofErr w:type="spellEnd"/>
      <w:r>
        <w:rPr>
          <w:rFonts w:ascii="Arial" w:hAnsi="Arial" w:cs="Arial"/>
          <w:color w:val="363636"/>
        </w:rPr>
        <w:t> О.В., який погодився з висновком члена Комісії Степанової Т.В., не заперечував щодо закриття дисциплінарного провадження з обґрунтуванням своєї позиції.</w:t>
      </w:r>
    </w:p>
    <w:p w14:paraId="126DD470"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Яремчук О.О. на засідання Комісії не з’явилась,  письмово повідомила про згоду на розгляд висновку члена Комісії Степанової Т.В. за її відсутності.</w:t>
      </w:r>
    </w:p>
    <w:p w14:paraId="1A7B959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1226B7F2"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Член Комісії Степанова Т.В. 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у такому засіданні, яке рішенням Комісії задоволено.</w:t>
      </w:r>
    </w:p>
    <w:p w14:paraId="726B7C94"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3. Зміст дисциплінарної скарги</w:t>
      </w:r>
    </w:p>
    <w:p w14:paraId="2097266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Прокурор Яремчук О.О. порушила вимоги Закону № 1697-VII, Присяги прокурора, правил прокурорської етики, вчинила низку протиправних дій, що містять ознаки дисциплінарного проступку.</w:t>
      </w:r>
    </w:p>
    <w:p w14:paraId="61A972AB"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Яремчук О.О., яка тривалий час працювала в органах прокуратури,  вирішила отримати неправомірну вигоду у вигляді пенсійних виплат як особі з інвалідністю без наявних на те законних та обґрунтованих підстав.</w:t>
      </w:r>
    </w:p>
    <w:p w14:paraId="3CA0F2DF"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Зокрема, Яремчук О.О. знаючи, що вона не має функціональних порушень, які б відповідали  критеріям встановлення інвалідності ІІ групи, звернулась до медико-соціальної експертної комісії (далі – МСЕК), а саме до службових осіб комунального закладу охорони здоров’я «Хмельницький обласний центр медико-соціальної експертизи», службові особи якого за результатами розгляду медичних документів прокурора, в порушення вимог </w:t>
      </w:r>
      <w:hyperlink r:id="rId5" w:anchor="n109" w:history="1">
        <w:r>
          <w:rPr>
            <w:rStyle w:val="a6"/>
            <w:rFonts w:ascii="Arial" w:hAnsi="Arial" w:cs="Arial"/>
            <w:color w:val="auto"/>
            <w:u w:val="none"/>
          </w:rPr>
          <w:t>Положення про порядок, умови та критерії встановлення інвалідності</w:t>
        </w:r>
      </w:hyperlink>
      <w:r>
        <w:rPr>
          <w:rFonts w:ascii="Arial" w:hAnsi="Arial" w:cs="Arial"/>
          <w:color w:val="363636"/>
        </w:rPr>
        <w:t>,  затвердженого постановою Кабінету Міністрів України «Питання медико-соціальної експертизи» від 03.12.2009 № 1317, прийняли рішення про встановлення їй ІІ групи інвалідності 23.03.2017 на три роки, а 23.06.2020 – безстроково, зафіксувавши це в акті огляду МСЕК та довідці до акту огляду  МСЕК.</w:t>
      </w:r>
    </w:p>
    <w:p w14:paraId="05922C4F"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Після цього Яремчук О.О., з метою одержання грошових коштів у вигляді пенсії, звернулась до ГУ ПФУ в Хмельницькій області з відповідною заявою, за результатами розгляду якої їй призначено пенсію по інвалідності згідно з Законом України «Про загальнообов’язкове пенсійне страхування».</w:t>
      </w:r>
    </w:p>
    <w:p w14:paraId="53BA7743"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рішення експертної команди з оцінювання повсякденного функціонування особи Центру  оцінювання функціонування стану особи від 18.02.2025 рішення МСЕК про встановлення Яремчук О.О. ІІ групи інвалідності визнано необґрунтованим.</w:t>
      </w:r>
    </w:p>
    <w:p w14:paraId="337E37C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результаті  порушення Яремчук О.О. вимог законодавства, прокурорської етики у 2017-2025 роках  їй здійснено виплату пенсії, як інваліду ІІ групи, які вона отримала безпідставно.</w:t>
      </w:r>
    </w:p>
    <w:p w14:paraId="0C2DCEF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дисциплінарній скарзі також цитуються норми законодавства та висловлено певні думки, як обґрунтування доводів.</w:t>
      </w:r>
    </w:p>
    <w:p w14:paraId="5469AA21"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За таких обставин скаржник вважав, що в діях Яремчук О.О.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74B08A01"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lastRenderedPageBreak/>
        <w:t>4. Обставини, встановлені у дисциплінарному провадженні.</w:t>
      </w:r>
    </w:p>
    <w:p w14:paraId="33AB3649"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Стислий виклад результатів службових розслідувань</w:t>
      </w:r>
    </w:p>
    <w:p w14:paraId="4A4E53F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Враховуючи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39F8864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Зокрема, згідно з висновком службового розслідування від 13.12.2024 встановлено, що на персональній сторінці у соціальній мережі </w:t>
      </w:r>
      <w:proofErr w:type="spellStart"/>
      <w:r>
        <w:rPr>
          <w:rFonts w:ascii="Arial" w:hAnsi="Arial" w:cs="Arial"/>
          <w:color w:val="363636"/>
        </w:rPr>
        <w:t>Facebook</w:t>
      </w:r>
      <w:proofErr w:type="spellEnd"/>
      <w:r>
        <w:rPr>
          <w:rFonts w:ascii="Arial" w:hAnsi="Arial" w:cs="Arial"/>
          <w:color w:val="363636"/>
        </w:rPr>
        <w:t xml:space="preserve"> журналіст Ю. </w:t>
      </w:r>
      <w:proofErr w:type="spellStart"/>
      <w:r>
        <w:rPr>
          <w:rFonts w:ascii="Arial" w:hAnsi="Arial" w:cs="Arial"/>
          <w:color w:val="363636"/>
        </w:rPr>
        <w:t>Бутусов</w:t>
      </w:r>
      <w:proofErr w:type="spellEnd"/>
      <w:r>
        <w:rPr>
          <w:rFonts w:ascii="Arial" w:hAnsi="Arial" w:cs="Arial"/>
          <w:color w:val="363636"/>
        </w:rPr>
        <w:t xml:space="preserve"> 16.10.2024 опублікував допис із заголовком: «51 прокурор Хмельниччини на чолі з обласним прокурором Олійником оформили інвалідність, «</w:t>
      </w:r>
      <w:proofErr w:type="spellStart"/>
      <w:r>
        <w:rPr>
          <w:rFonts w:ascii="Arial" w:hAnsi="Arial" w:cs="Arial"/>
          <w:color w:val="363636"/>
        </w:rPr>
        <w:t>дахуючи</w:t>
      </w:r>
      <w:proofErr w:type="spellEnd"/>
      <w:r>
        <w:rPr>
          <w:rFonts w:ascii="Arial" w:hAnsi="Arial" w:cs="Arial"/>
          <w:color w:val="363636"/>
        </w:rPr>
        <w:t>» корупційну схему Слуги народу Крупи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0E43E6D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в органах прокуратури.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5DFBEE3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4EFB17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Прокурором 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1A770BA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405CF37"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Комісія з проведення службового розслідування дійшла висновку, що об’єктивно підтвердити або спростувати опубліковану в медіа інформацію про використання прокурорами </w:t>
      </w:r>
      <w:r>
        <w:rPr>
          <w:rFonts w:ascii="Arial" w:hAnsi="Arial" w:cs="Arial"/>
          <w:color w:val="363636"/>
        </w:rPr>
        <w:lastRenderedPageBreak/>
        <w:t>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4DEB65D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зв’язку з недостатнім для перевірки обсягом доводів дисциплінарної скарги та відомостей у висновку службового розслідування від 13.12.2024, а також у дисциплінарній скарзі, до якої долучено лише пояснення                      Яремчук О.О. від 30.10.2024, у скаржника та керівника Хмельницької обласної прокуратури витребувано необхідні для перевірки відомості.</w:t>
      </w:r>
    </w:p>
    <w:p w14:paraId="5AAFDD46"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Крім того, листом від 05.08.2025 № 07/3-1164вих-25  також ініційовано проведення службового розслідування, висновок якого затверджено керівником Хмельницької обласної прокуратури А. Ковальським 10.10.2025 (далі – висновок  службового розслідування від 10.10.2025).</w:t>
      </w:r>
    </w:p>
    <w:p w14:paraId="27C8A84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Згідно висновку службового розслідування від 10.10.2025 констатовано, що інформація про встановлення Яремчук О.О. статусу особи з інвалідністю, оформлення пенсії, отримання пенсійних виплат підтвердилась (п. 2); враховано, що ДУ «Український державний науково-дослідний інститут медико-соціальних проблем інвалідності МОЗ України» 18.02.2025 прийнято рішення № конфіденційна інформація про зміну Яремчук О.О. групи інвалідності з ІІ на ІІІ строком на один рік з 23.06.2020 до 23.05.2021 (п. 3); відомостей про те, що прокурором Яремчук О.О.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 (п. 4).</w:t>
      </w:r>
    </w:p>
    <w:p w14:paraId="57ECDAE6"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Згідно з матеріалами цього службового розслідування, прокурору Яремчук О.О. встановлено ІІ групу інвалідності рішеннями Хмельницької обласної  МСЕК 23.03.2017  строком до 01.04.2020, а 23.06.2020 - </w:t>
      </w:r>
      <w:proofErr w:type="spellStart"/>
      <w:r>
        <w:rPr>
          <w:rFonts w:ascii="Arial" w:hAnsi="Arial" w:cs="Arial"/>
          <w:color w:val="363636"/>
        </w:rPr>
        <w:t>безтерміново</w:t>
      </w:r>
      <w:proofErr w:type="spellEnd"/>
      <w:r>
        <w:rPr>
          <w:rFonts w:ascii="Arial" w:hAnsi="Arial" w:cs="Arial"/>
          <w:color w:val="363636"/>
        </w:rPr>
        <w:t>.</w:t>
      </w:r>
    </w:p>
    <w:p w14:paraId="3496965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На виконання листів Генеральної інспекції Офісу Генерального прокурора № 17/2/1-20401-24 від 16.12.2024 та від 09.01.2025 керівнику Хмельницької обласної прокуратури про необхідність забезпечити прибуття підлеглих прокурорів, які мають статус особи з інвалідністю,  у тому числі Яремчук О.О.,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до 18.01.2025, Яремчук О.О. з’явилась до вказаної медичної установи, де у січні 2025 року пройшла відповідне обстеження.</w:t>
      </w:r>
    </w:p>
    <w:p w14:paraId="1012CAA6"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рішення експертної команди з оцінювання повсякденного функціонування особи Центру  оцінювання функціонування стану особи ДУ «Український державний науково-дослідний інституту медико-соціальних проблем інвалідності МОЗ України» від 18.02.2025 № конфіденційна інформація рішення Хмельницької МСЕК про встановлення Яремчук О.О. ІІ групи інвалідності визнано необґрунтованим та прийнято рішення про зміну групи інвалідності з ІІ на ІІІ строком на один рік з 23.06.2020 до 23.05.2021.</w:t>
      </w:r>
    </w:p>
    <w:p w14:paraId="3BF4EE83"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2017-2025 роках Яремчук О.О. отримала 1 376 764 грн пенсії. Необхідного стажу для оформлення пенсії за вислугою років прокурор не набула.</w:t>
      </w:r>
    </w:p>
    <w:p w14:paraId="3E6EF7E0"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Яремчук О.О. безкоштовними путівками на санаторно-курортне лікування не забезпечувалась, про користування прокурором іншими соціальними гарантіями у зв’язку з статусом особи з інвалідністю відомості в обласній прокуратурі відсутні.</w:t>
      </w:r>
    </w:p>
    <w:p w14:paraId="42280F83"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кримінальному провадженні № конфіденційна інформація Яремчук О.О. не допитувалась, про підозру їй не повідомлялось, доказів її винуватості у вчиненні будь-якого кримінального правопорушення відсутні.</w:t>
      </w:r>
    </w:p>
    <w:p w14:paraId="15E7E4D7"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Таким чином службовим розслідуванням підтверджено лише ті факти, які не заперечувались та які не впливають на оцінку дій прокурора при отриманні нею статусу особи з інвалідністю, не свідчать про наявність у її діях дисциплінарного проступку. У матеріалах та висновку службового розслідування від 10.10.2025 відсутні відомості про наявність у діях </w:t>
      </w:r>
      <w:r>
        <w:rPr>
          <w:rFonts w:ascii="Arial" w:hAnsi="Arial" w:cs="Arial"/>
          <w:color w:val="363636"/>
        </w:rPr>
        <w:lastRenderedPageBreak/>
        <w:t>Яремчук О.О. при отриманні нею статусу особи з інвалідністю, оформленні та отриманні пенсійних виплат  ознак дисциплінарного проступку.</w:t>
      </w:r>
    </w:p>
    <w:p w14:paraId="7C42D42F"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Інші дані, здобуті під час дисциплінарного провадження</w:t>
      </w:r>
    </w:p>
    <w:p w14:paraId="2AD3053D"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Членом Комісії Степановою Т.В. під час перевірки у дисциплінарному провадженні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ДУ перевірки обґрунтованості рішення МСЕК стосовно прокурора Яремчук О.О. та її результатів.</w:t>
      </w:r>
    </w:p>
    <w:p w14:paraId="7C7CB9D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Директор зазначеної ДУ у листі-відповіді від 13.10.2025 лише зазначив, що перевірка обґрунтованості рішення про надання статусу особи з інвалідністю стосовно Яремчук О.О. проводилась.</w:t>
      </w:r>
    </w:p>
    <w:p w14:paraId="57F36924"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Яремчук О.О. з’явилась на </w:t>
      </w:r>
      <w:proofErr w:type="spellStart"/>
      <w:r>
        <w:rPr>
          <w:rFonts w:ascii="Arial" w:hAnsi="Arial" w:cs="Arial"/>
          <w:color w:val="363636"/>
        </w:rPr>
        <w:t>дообстеження</w:t>
      </w:r>
      <w:proofErr w:type="spellEnd"/>
      <w:r>
        <w:rPr>
          <w:rFonts w:ascii="Arial" w:hAnsi="Arial" w:cs="Arial"/>
          <w:color w:val="363636"/>
        </w:rPr>
        <w:t>, за результатами якого 18.02.2025 прийнято нове рішення.</w:t>
      </w:r>
    </w:p>
    <w:p w14:paraId="30156EB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На запит члена Комісії  Степанової  Т.В. від 04.08.2025 № 07/3-1116вих-25 скаржником 13.08.2025 повідомлено, що наказом Генерального прокурора від 16.10.2024 № 238 було призначено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4144ED6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Під час службового розслідування об’єктивно підтвердити або спростувати використання прокурорами, у тому числі Яремчук О.О.,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0C550FA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3645E464"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 огляду на викладене, оскільки комісією з проведення службового розслідування інформація, що могла б вказувати на можливі зловживання Яремчук О.О. під час отримання інвалідності не виявлена, а відтак оцінка її діям в межах службового розслідування не надавалась.</w:t>
      </w:r>
    </w:p>
    <w:p w14:paraId="325793B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w:t>
      </w:r>
      <w:proofErr w:type="spellStart"/>
      <w:r>
        <w:rPr>
          <w:rFonts w:ascii="Arial" w:hAnsi="Arial" w:cs="Arial"/>
          <w:color w:val="363636"/>
        </w:rPr>
        <w:t>бюджета</w:t>
      </w:r>
      <w:proofErr w:type="spellEnd"/>
      <w:r>
        <w:rPr>
          <w:rFonts w:ascii="Arial" w:hAnsi="Arial" w:cs="Arial"/>
          <w:color w:val="363636"/>
        </w:rPr>
        <w:t xml:space="preserve"> України відповідних пенсій.</w:t>
      </w:r>
    </w:p>
    <w:p w14:paraId="64C9AC17"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Яремчук О.О.</w:t>
      </w:r>
    </w:p>
    <w:p w14:paraId="27DBD070"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w:t>
      </w:r>
      <w:r>
        <w:rPr>
          <w:rFonts w:ascii="Arial" w:hAnsi="Arial" w:cs="Arial"/>
          <w:color w:val="363636"/>
        </w:rPr>
        <w:lastRenderedPageBreak/>
        <w:t>дослідний інститут медико-соціальних проблем інвалідності МОЗ України» щодо Яремчук О.О. 18.02.2025 встановлено ІІІ групу інвалідності строком на один рік.</w:t>
      </w:r>
    </w:p>
    <w:p w14:paraId="36D8299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Прокурор Яремчук О.О. в межах кримінального провадження                              № конфіденційна інформація для проведення допиту чи інших процесуальних дій не викликалась, не допитувалась, про підозру їй не повідомлено. Інша інформація для підтвердження доводів дисциплінарної скарги відсутня.</w:t>
      </w:r>
    </w:p>
    <w:p w14:paraId="1DC1261B"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Листом від 25.08.2025 скаржником надано додаткову інформацію, зокрема копію заочного висновку за медико експертною справою Яремчук О.О. ДУ «Український державний науково-дослідний інститут медико-соціальних проблем інвалідності МОЗ України» від 05.11.2020 № 388, згідно якого встановлено, що Яремчук О.О. страждає поєднаною патологією конфіденційна інформація. Визначена патологія призвела до обмеження здатності до пересування – ІІ ступеня, що дозволяє прийти до висновку, що МСЕК визнала Яремчук О.О. інвалідом ІІ групи, загальне захворювання в рамках чинного законодавства, що регламентує  проведення  медико-соціальної експертизи в Україні.</w:t>
      </w:r>
    </w:p>
    <w:p w14:paraId="15DFAAE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Крім того, згідно інформації заступника Генерального прокурора                             М. Вдовиченко від 11.09.2025, наданої на запит від 01.09.2025 № 07/3-1724вих-25, у межах кримінального провадження №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Яремчук О.О., за результатами якої 18.02.2025 прийнято рішення про встановлення їй ІІІ групи інвалідності строком на один рік.</w:t>
      </w:r>
    </w:p>
    <w:p w14:paraId="40AB681C"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Згідно наданої прокурором Яремчук О.О. до своїх пояснень у дисциплінарному провадженні копії ухвали судді Хмельницького окружного адміністративного суду від 18.06.2025 у справі № 560/10124/25 відкрито адміністративне провадження за позовом Яремчук О.О. до ДУ «Український державний науково-дослідний інституту медико-соціальних проблем інвалідності МОЗ України» про визнання протиправним та скасування рішення № ЦО-6078 від 18.02.2025. За результатами моніторингу відомостей з Єдиного державного реєстру встановлено, що на час прийняття Комісією цього рішення остаточного рішення по суті цієї справи судом не прийнято.   </w:t>
      </w:r>
    </w:p>
    <w:p w14:paraId="0AC5C30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Пояснення прокурора</w:t>
      </w:r>
    </w:p>
    <w:p w14:paraId="5FD6C61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Яремчук О.О. у поясненнях, наданих 30.10.2024,  10.09.2025 під час службових розслідувань та 08.08.2025 під час дисциплінарного провадження підтвердила вказані факти щодо набуття нею статусу особи з інвалідністю, оформлення та виплати їй відповідних пенсійних виплат, проведення перевірки ДУ «Український державний науково-дослідний інституту медико-соціальних проблем інвалідності МОЗ України» законності встановлення їй статусу особи з інвалідністю.</w:t>
      </w:r>
    </w:p>
    <w:p w14:paraId="4D7B550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Крім того, Яремчук О.О. вважає, що твердження скаржника про нібито її протиправні дії ґрунтується виключно на припущеннях, оскільки вона не має медичної освіти і не обізнана з  із критеріями  надання груп інвалідності, у неї при встановленні їй групи інвалідності був відсутній будь-який протиправний умисел і вона не здійснювала жодних протизаконних дій.</w:t>
      </w:r>
    </w:p>
    <w:p w14:paraId="0F7A99A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Яремчук О.О. також повідомила, що проблеми конфіденційна інформація почали її турбувати у підлітковому віці, після того, як вона впала на спину з мотоцикла, які надалі загострились. Їй встановили відповідний діагноз з переліком </w:t>
      </w:r>
      <w:proofErr w:type="spellStart"/>
      <w:r>
        <w:rPr>
          <w:rFonts w:ascii="Arial" w:hAnsi="Arial" w:cs="Arial"/>
          <w:color w:val="363636"/>
        </w:rPr>
        <w:t>хвороб</w:t>
      </w:r>
      <w:proofErr w:type="spellEnd"/>
      <w:r>
        <w:rPr>
          <w:rFonts w:ascii="Arial" w:hAnsi="Arial" w:cs="Arial"/>
          <w:color w:val="363636"/>
        </w:rPr>
        <w:t>, який з часом збільшувався, вона постійно лікувалась, періодично перебувала на стаціонарному лікуванні.</w:t>
      </w:r>
    </w:p>
    <w:p w14:paraId="6D64A16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Внаслідок загострення хвороби Яремчук О.О. у 2009-2010 роках перенесла важку вагітність, складні пологи та втрату  народженої дитини.</w:t>
      </w:r>
    </w:p>
    <w:p w14:paraId="48901C0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Яремчук О.О. 27.12.2024 отримала від ДУ «Український державний науково-дослідний інституту медико-соціальних проблем інвалідності МОЗ України» лист, у якому повідомлялось </w:t>
      </w:r>
      <w:r>
        <w:rPr>
          <w:rFonts w:ascii="Arial" w:hAnsi="Arial" w:cs="Arial"/>
          <w:color w:val="363636"/>
        </w:rPr>
        <w:lastRenderedPageBreak/>
        <w:t>про необхідність її прибуття до зазначеної медичної установи для обстеження з метою обґрунтованості законності встановлення їй статусу особи з інвалідністю.</w:t>
      </w:r>
    </w:p>
    <w:p w14:paraId="5B8FC98D"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На виконання цього листа Яремчук О.О. прибула до ДУ «Український державний науково-дослідний інституту медико-соціальних проблем інвалідності МОЗ України», де з 16 до 22 січня 2025 року перебувала у неврологічному відділенні. На думку прокурора її обстеження не відповідало вимогам законодавства, що регламентує ці питання, оскільки було зведено лише до факту фіксування її перебування в медичній установі, її комісійний огляд не проводився тощо.</w:t>
      </w:r>
    </w:p>
    <w:p w14:paraId="363408FB"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З причини непогодження з рішенням Центру  оцінювання функціонування стану особи ДУ «Український державний науково-дослідний інституту медико-соціальних проблем інвалідності МОЗ України» від 18.02.2025 № конфіденційна інформація про необґрунтованість рішення Хмельницької МСЕК про встановлення Яремчук О.О. ІІ групи інвалідності визнано необґрунтованим та прийнято рішення про зміну групи інвалідності з ІІ на ІІІ строком на один рік з 23.06.2020 до 23.05.2021,  Яремчук О.О.  оскаржила це рішення до суду. Ухвалою судді Хмельницького окружного адміністративного суду від 18.06.2025 у справі                         № 560/10124/25 відкрито адміністративне провадження за позовом Яремчук О.О. до ДУ «Український державний науково-дослідний інституту медико-соціальних проблем інвалідності МОЗ України» про визнання протиправним та скасування вищевказаного рішення. Рішення судом по суті цієї справи на час надання пояснень не прийнято. </w:t>
      </w:r>
    </w:p>
    <w:p w14:paraId="05494819"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5. Правові джерела, що підлягають застосуванню</w:t>
      </w:r>
    </w:p>
    <w:p w14:paraId="675FA26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5AE7040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B92E8AB"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Pr>
          <w:rFonts w:ascii="Arial" w:hAnsi="Arial" w:cs="Arial"/>
          <w:color w:val="363636"/>
        </w:rPr>
        <w:t>Кожному забезпечується вільний доступ до інформації, яка стосується його особисто, крім випадків, передбачених законом.</w:t>
      </w:r>
    </w:p>
    <w:p w14:paraId="7DF4DDA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5E95C44"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4856083"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Правові засади організації діяльності прокуратури України, загальні права і обов’язки прокурора визначено </w:t>
      </w:r>
      <w:hyperlink r:id="rId6" w:tgtFrame="_blank" w:tooltip="Про прокуратуру; нормативно-правовий акт № 1697-VII від 14.10.2014" w:history="1">
        <w:r>
          <w:rPr>
            <w:rStyle w:val="a6"/>
            <w:rFonts w:ascii="Arial" w:hAnsi="Arial" w:cs="Arial"/>
            <w:color w:val="auto"/>
            <w:u w:val="none"/>
          </w:rPr>
          <w:t>Законом № 1697-VII</w:t>
        </w:r>
      </w:hyperlink>
      <w:r>
        <w:rPr>
          <w:rFonts w:ascii="Arial" w:hAnsi="Arial" w:cs="Arial"/>
          <w:color w:val="363636"/>
        </w:rPr>
        <w:t>.</w:t>
      </w:r>
    </w:p>
    <w:p w14:paraId="1BD46A3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Згідно рішення РНБОУ «Щодо протидії корупційним та іншим правопорушенням під час встановлення інвалідності посадовим особам державних органів», яке введено в дію Указом </w:t>
      </w:r>
      <w:r>
        <w:rPr>
          <w:rFonts w:ascii="Arial" w:hAnsi="Arial" w:cs="Arial"/>
          <w:color w:val="363636"/>
        </w:rPr>
        <w:lastRenderedPageBreak/>
        <w:t>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3EFAA328" w14:textId="77777777" w:rsidR="00811087" w:rsidRDefault="00811087" w:rsidP="00811087">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05208B4" w14:textId="77777777" w:rsidR="00811087" w:rsidRDefault="00811087" w:rsidP="00811087">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5624ACB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5801F13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п.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proofErr w:type="spellStart"/>
      <w:r>
        <w:rPr>
          <w:rFonts w:ascii="Arial" w:hAnsi="Arial" w:cs="Arial"/>
          <w:color w:val="363636"/>
        </w:rPr>
        <w:fldChar w:fldCharType="begin"/>
      </w:r>
      <w:r>
        <w:rPr>
          <w:rFonts w:ascii="Arial" w:hAnsi="Arial" w:cs="Arial"/>
          <w:color w:val="363636"/>
        </w:rPr>
        <w:instrText xml:space="preserve"> HYPERLINK "https://zakon.rada.gov.ua/laws/show/1317-2009-%D0%BF?find=1&amp;text=%D0%A6%D0%B5%D0%BD%D1%82%D1%80%D0%B0%D0%BB%D1%8C%D0%BD%D0%B0+%D0%BC%D0%B5%D0%B4%D0%B8%D0%BA%D0%BE" \l "n75" </w:instrText>
      </w:r>
      <w:r>
        <w:rPr>
          <w:rFonts w:ascii="Arial" w:hAnsi="Arial" w:cs="Arial"/>
          <w:color w:val="363636"/>
        </w:rPr>
        <w:fldChar w:fldCharType="separate"/>
      </w:r>
      <w:r>
        <w:rPr>
          <w:rStyle w:val="a6"/>
          <w:rFonts w:ascii="Arial" w:hAnsi="Arial" w:cs="Arial"/>
          <w:color w:val="auto"/>
          <w:u w:val="none"/>
        </w:rPr>
        <w:t>абз</w:t>
      </w:r>
      <w:proofErr w:type="spellEnd"/>
      <w:r>
        <w:rPr>
          <w:rStyle w:val="a6"/>
          <w:rFonts w:ascii="Arial" w:hAnsi="Arial" w:cs="Arial"/>
          <w:color w:val="auto"/>
          <w:u w:val="none"/>
        </w:rPr>
        <w:t>. 4</w:t>
      </w:r>
      <w:r>
        <w:rPr>
          <w:rFonts w:ascii="Arial" w:hAnsi="Arial" w:cs="Arial"/>
          <w:color w:val="363636"/>
        </w:rPr>
        <w:fldChar w:fldCharType="end"/>
      </w:r>
      <w:r>
        <w:rPr>
          <w:rFonts w:ascii="Arial" w:hAnsi="Arial" w:cs="Arial"/>
          <w:color w:val="363636"/>
        </w:rPr>
        <w:t> п. 13 цього Положення проводити перевірку обґрунтованості рішень та/або переогляд шляхом проведення </w:t>
      </w:r>
      <w:hyperlink r:id="rId7" w:anchor="w2_3" w:history="1">
        <w:r>
          <w:rPr>
            <w:rStyle w:val="a6"/>
            <w:rFonts w:ascii="Arial" w:hAnsi="Arial" w:cs="Arial"/>
            <w:color w:val="auto"/>
            <w:u w:val="none"/>
          </w:rPr>
          <w:t>медико</w:t>
        </w:r>
      </w:hyperlink>
      <w:r>
        <w:rPr>
          <w:rFonts w:ascii="Arial" w:hAnsi="Arial" w:cs="Arial"/>
          <w:color w:val="363636"/>
        </w:rPr>
        <w:t>-соціальної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w:t>
      </w:r>
      <w:hyperlink r:id="rId8" w:anchor="w2_4" w:history="1">
        <w:r>
          <w:rPr>
            <w:rStyle w:val="a6"/>
            <w:rFonts w:ascii="Arial" w:hAnsi="Arial" w:cs="Arial"/>
            <w:color w:val="auto"/>
            <w:u w:val="none"/>
          </w:rPr>
          <w:t>Медико</w:t>
        </w:r>
      </w:hyperlink>
      <w:r>
        <w:rPr>
          <w:rFonts w:ascii="Arial" w:hAnsi="Arial" w:cs="Arial"/>
          <w:color w:val="363636"/>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Pr>
            <w:rStyle w:val="a6"/>
            <w:rFonts w:ascii="Arial" w:hAnsi="Arial" w:cs="Arial"/>
            <w:color w:val="auto"/>
            <w:u w:val="none"/>
          </w:rPr>
          <w:t>Центральна</w:t>
        </w:r>
      </w:hyperlink>
      <w:r>
        <w:rPr>
          <w:rFonts w:ascii="Arial" w:hAnsi="Arial" w:cs="Arial"/>
          <w:color w:val="363636"/>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5D8EDE6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CF7346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частини першої ст. 3 Закону від 21.03.1991 № 875-XII,  в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42A2B14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w:t>
      </w:r>
      <w:r>
        <w:rPr>
          <w:rFonts w:ascii="Arial" w:hAnsi="Arial" w:cs="Arial"/>
          <w:color w:val="363636"/>
        </w:rPr>
        <w:lastRenderedPageBreak/>
        <w:t>№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677EAC6"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176A30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6F59B33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F3E07B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9BA1E17"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4213DCF"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 xml:space="preserve">Стаття 31 Кодексу встановлює, що у відносинах з громадянами поза службою працівник прокуратури має бути взірцем </w:t>
      </w:r>
      <w:proofErr w:type="spellStart"/>
      <w:r>
        <w:rPr>
          <w:rFonts w:ascii="Arial" w:hAnsi="Arial" w:cs="Arial"/>
          <w:color w:val="363636"/>
        </w:rPr>
        <w:t>законослухняності</w:t>
      </w:r>
      <w:proofErr w:type="spellEnd"/>
      <w:r>
        <w:rPr>
          <w:rFonts w:ascii="Arial" w:hAnsi="Arial" w:cs="Arial"/>
          <w:color w:val="363636"/>
        </w:rPr>
        <w:t>, добропорядності, додержання загальновизнаних норм моралі та поведінки.</w:t>
      </w:r>
    </w:p>
    <w:p w14:paraId="2A4D05CB"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6. Оцінка встановлених обставин та мотиви ухвалення </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Arial" w:hAnsi="Arial" w:cs="Arial"/>
          <w:color w:val="363636"/>
        </w:rPr>
        <w:t>рішення</w:t>
      </w:r>
    </w:p>
    <w:p w14:paraId="67E3FD2F"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lastRenderedPageBreak/>
        <w:t>Відповідно до вимог законодавства відомості про стан здоров’я                   Яремчук О.О. є конфіденційними, у дисциплінарному провадженні не поширюються.</w:t>
      </w:r>
    </w:p>
    <w:p w14:paraId="3074D60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Доводи дисциплінарної скарги перевірено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D42CDB7"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Дисциплінарне провадження стосовно прокурора Яремчук О.О. відкрито у зв’язку з можливим вчиненням нею, на думку скаржника, під час отримання статусу особи з інвалідністю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6DAA7C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Тому 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1D63E71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1CA46C97" w14:textId="77777777" w:rsidR="00811087" w:rsidRDefault="00811087" w:rsidP="00811087">
      <w:pPr>
        <w:shd w:val="clear" w:color="auto" w:fill="FCFCFC"/>
        <w:ind w:firstLine="708"/>
        <w:jc w:val="both"/>
        <w:rPr>
          <w:rFonts w:ascii="Arial" w:hAnsi="Arial" w:cs="Arial"/>
          <w:color w:val="363636"/>
        </w:rPr>
      </w:pPr>
      <w:r>
        <w:rPr>
          <w:rFonts w:ascii="Arial" w:hAnsi="Arial" w:cs="Arial"/>
          <w:color w:val="363636"/>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AE6A88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Відсутність конкретних відомостей про хоча б один з цих елементів виключає наявність дисциплінарного проступку.</w:t>
      </w:r>
    </w:p>
    <w:p w14:paraId="2DDC54C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78AD3B5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При оцінці дій прокурора Яремчук О.О.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ніж доведене.</w:t>
      </w:r>
    </w:p>
    <w:p w14:paraId="28CB86A0"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На прокурора Яремчук О.О.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2F87D2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Встановлено, що Яремчук О.О. на перший виклик ДУ «Український державний науково-дослідний інституту медико-соціальних проблем інвалідності МОЗ України» з’явилась до цієї установи для перевірки правильності винесення МСЕК рішення про встановлення їй групи інвалідності та особистого переогляду, де з 16.01.2025 по 22.01.2025 перебувала на стаціонарному лікуванні.</w:t>
      </w:r>
    </w:p>
    <w:p w14:paraId="31E6BAA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Також Комісія враховує такі обставини.</w:t>
      </w:r>
    </w:p>
    <w:p w14:paraId="7B9479CD"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lastRenderedPageBreak/>
        <w:t>Службовим розслідуванням, проведеним Генеральною інспекцією Офісу Генерального прокурора на підставі наказу Генерального прокурора від 16.10.2024 № 238, інформація, що могла б вказувати на можливі зловживання Яремчук О.О. під час отримання інвалідності та відповідних пенсійних виплат не виявлена.</w:t>
      </w:r>
    </w:p>
    <w:p w14:paraId="0A11B073"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Проведеним Хмельницькою обласною прокуратурою службовим розслідуванням, висновок якого затверджено  керівником цієї прокуратури 10.10.2025, відомостей про те, що Яремчук О.О. під час отримання статусу особи з інвалідністю відомостей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w:t>
      </w:r>
    </w:p>
    <w:p w14:paraId="63AAF2B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Яремчук О.О. оскаржено в судовому порядку рішення експертної команди з оцінювання повсякденного функціонування особи Центру  оцінювання функціонування стану особи ДУ «Український державний науково-дослідний інституту медико-соціальних проблем інвалідності МОЗ України» від 18.02.2025 № ЦО-6078 про визнання необґрунтованим рішення Хмельницької МСЕК про встановлення Яремчук О.О. ІІ групи інвалідності та прийнято рішення про зміну групи інвалідності з ІІ на ІІІ строком на один рік з 23.06.2020 до 23.05.2021.</w:t>
      </w:r>
    </w:p>
    <w:p w14:paraId="302EF0A9"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Таким чином, Комісія вважає, що прокурором Яремчук О.В. виконано усі вимоги, які ставляться до прокурора, зокрема щодо перевірки обґрунтованості встановлення їй статусу особи з інвалідністю.</w:t>
      </w:r>
    </w:p>
    <w:p w14:paraId="13D35F7C"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На час прийняття Комісією цього рішення підстава подання дисциплінарної скарги (вчинення Яремчук О.О. протиправних дій при встановленні їй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2F02D497"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За результатами аналізу зібраних у дисциплінарному провадженні матеріалів встановлено лише факти набуття Яремчук О.О. статусу особи з інвалідністю ІІ групи  спочатку строком на три роки, згодом – безстроково, а у подальшому за результатами переогляду – ІІІ групи строком на один рік та оскарження прокурором цього рішення до суду.</w:t>
      </w:r>
    </w:p>
    <w:p w14:paraId="1AA275B5"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Прокурору Яремчук О.О. у зв’язку із вказаними обставинами про підозру не повідомлялось. Жодних доказів її винуватості у вчиненні будь-якого кримінального правопорушення скаржником не надано і в ході перевірки не здобуто.</w:t>
      </w:r>
    </w:p>
    <w:p w14:paraId="658A53DA"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6BFCDC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 огляду на це думку скаржника, що при оформленні групи інвалідності Яремчук О.О. вчинила протиправні дії при встановленні їй групи інвалідності, призначенні та виплати їй пенсії зібраними у дисциплінарному провадженні відомостями не підтверджено, жодних даних про вчинення нею протизаконних дій при встановленні статусу особи з інвалідністю, отриманні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7452CC0"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3D267BE"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xml:space="preserve">Таким чином, за результатами дисциплінарного провадження доводи дисциплінарної скарги про наявність у діях прокурора Яремчук О.О. при набутті статусу особи з інвалідністю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w:t>
      </w:r>
      <w:r>
        <w:rPr>
          <w:rFonts w:ascii="Arial" w:hAnsi="Arial" w:cs="Arial"/>
          <w:color w:val="363636"/>
        </w:rPr>
        <w:lastRenderedPageBreak/>
        <w:t>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39E29B06"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З огляду на викладене Комісія вважає, що дисциплінарне провадження стосовно прокурора Яремчук О.О. підлягає закриттю у зв’язку з відсутністю в її діях складу дисциплінарного проступку.</w:t>
      </w:r>
    </w:p>
    <w:p w14:paraId="4561F518"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Інших обставин, що мають значення для прийняття рішення, під час дисциплінарного провадження не встановлено.</w:t>
      </w:r>
    </w:p>
    <w:p w14:paraId="5A04713C"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7778EAA1"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 </w:t>
      </w:r>
    </w:p>
    <w:p w14:paraId="74CE088A"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 </w:t>
      </w:r>
    </w:p>
    <w:p w14:paraId="1F2A7F42" w14:textId="77777777" w:rsidR="00811087" w:rsidRDefault="00811087" w:rsidP="00811087">
      <w:pPr>
        <w:shd w:val="clear" w:color="auto" w:fill="FCFCFC"/>
        <w:spacing w:after="120"/>
        <w:ind w:firstLine="709"/>
        <w:jc w:val="center"/>
        <w:rPr>
          <w:rFonts w:ascii="Arial" w:hAnsi="Arial" w:cs="Arial"/>
          <w:color w:val="363636"/>
        </w:rPr>
      </w:pPr>
      <w:r>
        <w:rPr>
          <w:rFonts w:ascii="Arial" w:hAnsi="Arial" w:cs="Arial"/>
          <w:color w:val="363636"/>
        </w:rPr>
        <w:t>ВИРІШИЛА :</w:t>
      </w:r>
    </w:p>
    <w:p w14:paraId="3C60DAD2"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 </w:t>
      </w:r>
    </w:p>
    <w:p w14:paraId="6AB78DF1"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Дисциплінарне провадження № 07/3/2-760дс-320дп-25 стосовно прокурора окружної прокуратури міста Хмельницького Хмельницької області Яремчук Ольги Олексіївни закрити.</w:t>
      </w:r>
    </w:p>
    <w:p w14:paraId="1ECD46B9" w14:textId="77777777" w:rsidR="00811087" w:rsidRDefault="00811087" w:rsidP="00811087">
      <w:pPr>
        <w:shd w:val="clear" w:color="auto" w:fill="FCFCFC"/>
        <w:ind w:firstLine="709"/>
        <w:jc w:val="both"/>
        <w:rPr>
          <w:rFonts w:ascii="Arial" w:hAnsi="Arial" w:cs="Arial"/>
          <w:color w:val="363636"/>
        </w:rPr>
      </w:pPr>
      <w:r>
        <w:rPr>
          <w:rFonts w:ascii="Arial" w:hAnsi="Arial" w:cs="Arial"/>
          <w:color w:val="363636"/>
        </w:rPr>
        <w:t>Копію рішення направити керівникам Генеральної інспекції Офісу Генерального прокурора та окружної прокуратури міста Хмельницького Хмельницької області, прокурору Яремчук О.О.</w:t>
      </w:r>
    </w:p>
    <w:p w14:paraId="441ED776" w14:textId="77777777" w:rsidR="00811087" w:rsidRDefault="00811087" w:rsidP="00811087">
      <w:pPr>
        <w:shd w:val="clear" w:color="auto" w:fill="FCFCFC"/>
        <w:spacing w:after="120"/>
        <w:ind w:firstLine="709"/>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E3CA2CE" w14:textId="77777777" w:rsidR="00811087" w:rsidRDefault="00811087" w:rsidP="00811087">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11087" w14:paraId="5BD683D2" w14:textId="77777777" w:rsidTr="00811087">
        <w:tc>
          <w:tcPr>
            <w:tcW w:w="3298" w:type="dxa"/>
            <w:shd w:val="clear" w:color="auto" w:fill="FCFCFC"/>
            <w:tcMar>
              <w:top w:w="0" w:type="dxa"/>
              <w:left w:w="108" w:type="dxa"/>
              <w:bottom w:w="0" w:type="dxa"/>
              <w:right w:w="108" w:type="dxa"/>
            </w:tcMar>
            <w:hideMark/>
          </w:tcPr>
          <w:p w14:paraId="273EA9FB" w14:textId="77777777" w:rsidR="00811087" w:rsidRDefault="00811087">
            <w:pPr>
              <w:spacing w:after="120"/>
              <w:ind w:right="-1"/>
              <w:rPr>
                <w:rFonts w:ascii="Arial" w:hAnsi="Arial" w:cs="Arial"/>
                <w:color w:val="363636"/>
              </w:rPr>
            </w:pPr>
            <w:r>
              <w:rPr>
                <w:rFonts w:ascii="Arial" w:hAnsi="Arial" w:cs="Arial"/>
                <w:color w:val="363636"/>
              </w:rPr>
              <w:t>Головуючий</w:t>
            </w:r>
          </w:p>
        </w:tc>
        <w:tc>
          <w:tcPr>
            <w:tcW w:w="3007" w:type="dxa"/>
            <w:shd w:val="clear" w:color="auto" w:fill="FCFCFC"/>
            <w:tcMar>
              <w:top w:w="0" w:type="dxa"/>
              <w:left w:w="108" w:type="dxa"/>
              <w:bottom w:w="0" w:type="dxa"/>
              <w:right w:w="108" w:type="dxa"/>
            </w:tcMar>
            <w:hideMark/>
          </w:tcPr>
          <w:p w14:paraId="2A0BC073" w14:textId="77777777" w:rsidR="00811087" w:rsidRDefault="00811087">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FE2D372" w14:textId="77777777" w:rsidR="00811087" w:rsidRDefault="00811087">
            <w:pPr>
              <w:spacing w:after="120"/>
              <w:ind w:left="-108" w:right="-1" w:firstLine="108"/>
              <w:rPr>
                <w:rFonts w:ascii="Arial" w:hAnsi="Arial" w:cs="Arial"/>
                <w:color w:val="363636"/>
              </w:rPr>
            </w:pPr>
            <w:r>
              <w:rPr>
                <w:rFonts w:ascii="Arial" w:hAnsi="Arial" w:cs="Arial"/>
                <w:color w:val="363636"/>
              </w:rPr>
              <w:t>Максим РАДЗІВОН</w:t>
            </w:r>
          </w:p>
        </w:tc>
      </w:tr>
      <w:tr w:rsidR="00811087" w14:paraId="13B3BE78" w14:textId="77777777" w:rsidTr="00811087">
        <w:tc>
          <w:tcPr>
            <w:tcW w:w="3298" w:type="dxa"/>
            <w:shd w:val="clear" w:color="auto" w:fill="FCFCFC"/>
            <w:tcMar>
              <w:top w:w="0" w:type="dxa"/>
              <w:left w:w="108" w:type="dxa"/>
              <w:bottom w:w="0" w:type="dxa"/>
              <w:right w:w="108" w:type="dxa"/>
            </w:tcMar>
            <w:hideMark/>
          </w:tcPr>
          <w:p w14:paraId="4F8BED19" w14:textId="77777777" w:rsidR="00811087" w:rsidRDefault="00811087">
            <w:pPr>
              <w:spacing w:after="120"/>
              <w:ind w:right="-1"/>
              <w:rPr>
                <w:rFonts w:ascii="Arial" w:hAnsi="Arial" w:cs="Arial"/>
                <w:color w:val="363636"/>
              </w:rPr>
            </w:pPr>
            <w:r>
              <w:rPr>
                <w:rFonts w:ascii="Arial" w:hAnsi="Arial" w:cs="Arial"/>
                <w:color w:val="363636"/>
              </w:rPr>
              <w:t> </w:t>
            </w:r>
          </w:p>
          <w:p w14:paraId="4613C1CE" w14:textId="77777777" w:rsidR="00811087" w:rsidRDefault="00811087">
            <w:pPr>
              <w:spacing w:after="120"/>
              <w:ind w:right="-1"/>
              <w:rPr>
                <w:rFonts w:ascii="Arial" w:hAnsi="Arial" w:cs="Arial"/>
                <w:color w:val="363636"/>
              </w:rPr>
            </w:pPr>
            <w:r>
              <w:rPr>
                <w:rFonts w:ascii="Arial" w:hAnsi="Arial" w:cs="Arial"/>
                <w:color w:val="363636"/>
              </w:rPr>
              <w:t>Члени Комісії</w:t>
            </w:r>
          </w:p>
        </w:tc>
        <w:tc>
          <w:tcPr>
            <w:tcW w:w="3007" w:type="dxa"/>
            <w:shd w:val="clear" w:color="auto" w:fill="FCFCFC"/>
            <w:tcMar>
              <w:top w:w="0" w:type="dxa"/>
              <w:left w:w="108" w:type="dxa"/>
              <w:bottom w:w="0" w:type="dxa"/>
              <w:right w:w="108" w:type="dxa"/>
            </w:tcMar>
            <w:hideMark/>
          </w:tcPr>
          <w:p w14:paraId="7EFEE0FC" w14:textId="77777777" w:rsidR="00811087" w:rsidRDefault="00811087">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30A2BFF" w14:textId="77777777" w:rsidR="00811087" w:rsidRDefault="00811087">
            <w:pPr>
              <w:spacing w:after="120"/>
              <w:ind w:left="-108" w:right="-1" w:firstLine="108"/>
              <w:rPr>
                <w:rFonts w:ascii="Arial" w:hAnsi="Arial" w:cs="Arial"/>
                <w:color w:val="363636"/>
              </w:rPr>
            </w:pPr>
            <w:r>
              <w:rPr>
                <w:rFonts w:ascii="Arial" w:hAnsi="Arial" w:cs="Arial"/>
                <w:color w:val="363636"/>
              </w:rPr>
              <w:t> </w:t>
            </w:r>
          </w:p>
          <w:p w14:paraId="08468046" w14:textId="77777777" w:rsidR="00811087" w:rsidRDefault="00811087">
            <w:pPr>
              <w:spacing w:after="120"/>
              <w:ind w:left="-108" w:right="-1" w:firstLine="108"/>
              <w:rPr>
                <w:rFonts w:ascii="Arial" w:hAnsi="Arial" w:cs="Arial"/>
                <w:color w:val="363636"/>
              </w:rPr>
            </w:pPr>
            <w:r>
              <w:rPr>
                <w:rFonts w:ascii="Arial" w:hAnsi="Arial" w:cs="Arial"/>
                <w:color w:val="363636"/>
              </w:rPr>
              <w:t>Світлана БОБРОВНИК</w:t>
            </w:r>
          </w:p>
        </w:tc>
      </w:tr>
      <w:tr w:rsidR="00811087" w14:paraId="432E1D81" w14:textId="77777777" w:rsidTr="00811087">
        <w:tc>
          <w:tcPr>
            <w:tcW w:w="3298" w:type="dxa"/>
            <w:shd w:val="clear" w:color="auto" w:fill="FCFCFC"/>
            <w:tcMar>
              <w:top w:w="0" w:type="dxa"/>
              <w:left w:w="108" w:type="dxa"/>
              <w:bottom w:w="0" w:type="dxa"/>
              <w:right w:w="108" w:type="dxa"/>
            </w:tcMar>
            <w:hideMark/>
          </w:tcPr>
          <w:p w14:paraId="719ECE8B" w14:textId="77777777" w:rsidR="00811087" w:rsidRDefault="00811087">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7466993D" w14:textId="77777777" w:rsidR="00811087" w:rsidRDefault="00811087">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F11A4FC" w14:textId="77777777" w:rsidR="00811087" w:rsidRDefault="00811087">
            <w:pPr>
              <w:spacing w:after="120"/>
              <w:ind w:left="-108" w:right="-1" w:firstLine="108"/>
              <w:rPr>
                <w:rFonts w:ascii="Arial" w:hAnsi="Arial" w:cs="Arial"/>
                <w:color w:val="363636"/>
              </w:rPr>
            </w:pPr>
            <w:r>
              <w:rPr>
                <w:rFonts w:ascii="Arial" w:hAnsi="Arial" w:cs="Arial"/>
                <w:color w:val="363636"/>
              </w:rPr>
              <w:t> </w:t>
            </w:r>
          </w:p>
          <w:p w14:paraId="02F319B6" w14:textId="77777777" w:rsidR="00811087" w:rsidRDefault="00811087">
            <w:pPr>
              <w:spacing w:after="120"/>
              <w:ind w:left="-108" w:right="-1" w:firstLine="108"/>
              <w:rPr>
                <w:rFonts w:ascii="Arial" w:hAnsi="Arial" w:cs="Arial"/>
                <w:color w:val="363636"/>
              </w:rPr>
            </w:pPr>
            <w:r>
              <w:rPr>
                <w:rFonts w:ascii="Arial" w:hAnsi="Arial" w:cs="Arial"/>
                <w:color w:val="363636"/>
              </w:rPr>
              <w:t>Олег БУЛУЛУКОВ</w:t>
            </w:r>
          </w:p>
        </w:tc>
      </w:tr>
      <w:tr w:rsidR="00811087" w14:paraId="2C6983D0" w14:textId="77777777" w:rsidTr="00811087">
        <w:tc>
          <w:tcPr>
            <w:tcW w:w="3298" w:type="dxa"/>
            <w:shd w:val="clear" w:color="auto" w:fill="FCFCFC"/>
            <w:tcMar>
              <w:top w:w="0" w:type="dxa"/>
              <w:left w:w="108" w:type="dxa"/>
              <w:bottom w:w="0" w:type="dxa"/>
              <w:right w:w="108" w:type="dxa"/>
            </w:tcMar>
            <w:hideMark/>
          </w:tcPr>
          <w:p w14:paraId="5B2EB528" w14:textId="77777777" w:rsidR="00811087" w:rsidRDefault="00811087">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29E8A177" w14:textId="77777777" w:rsidR="00811087" w:rsidRDefault="00811087">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5C871537" w14:textId="77777777" w:rsidR="00811087" w:rsidRDefault="00811087">
            <w:pPr>
              <w:spacing w:after="120"/>
              <w:ind w:left="-108" w:right="-1" w:firstLine="108"/>
              <w:rPr>
                <w:rFonts w:ascii="Arial" w:hAnsi="Arial" w:cs="Arial"/>
                <w:color w:val="363636"/>
              </w:rPr>
            </w:pPr>
            <w:r>
              <w:rPr>
                <w:rFonts w:ascii="Arial" w:hAnsi="Arial" w:cs="Arial"/>
                <w:color w:val="363636"/>
              </w:rPr>
              <w:t> </w:t>
            </w:r>
          </w:p>
          <w:p w14:paraId="4545C7A8" w14:textId="77777777" w:rsidR="00811087" w:rsidRDefault="00811087">
            <w:pPr>
              <w:spacing w:after="120"/>
              <w:ind w:left="-108" w:right="-1" w:firstLine="108"/>
              <w:rPr>
                <w:rFonts w:ascii="Arial" w:hAnsi="Arial" w:cs="Arial"/>
                <w:color w:val="363636"/>
              </w:rPr>
            </w:pPr>
            <w:r>
              <w:rPr>
                <w:rFonts w:ascii="Arial" w:hAnsi="Arial" w:cs="Arial"/>
                <w:color w:val="363636"/>
              </w:rPr>
              <w:t>Ніна ГАРБУЗА</w:t>
            </w:r>
          </w:p>
          <w:p w14:paraId="2109485B" w14:textId="77777777" w:rsidR="00811087" w:rsidRDefault="00811087">
            <w:pPr>
              <w:spacing w:after="120"/>
              <w:ind w:left="-108" w:right="-1" w:firstLine="108"/>
              <w:rPr>
                <w:rFonts w:ascii="Arial" w:hAnsi="Arial" w:cs="Arial"/>
                <w:color w:val="363636"/>
              </w:rPr>
            </w:pPr>
            <w:r>
              <w:rPr>
                <w:rFonts w:ascii="Arial" w:hAnsi="Arial" w:cs="Arial"/>
                <w:color w:val="363636"/>
              </w:rPr>
              <w:t> </w:t>
            </w:r>
          </w:p>
          <w:p w14:paraId="7C299A1B" w14:textId="77777777" w:rsidR="00811087" w:rsidRDefault="00811087">
            <w:pPr>
              <w:spacing w:after="120"/>
              <w:ind w:left="-108" w:right="-1" w:firstLine="108"/>
              <w:rPr>
                <w:rFonts w:ascii="Arial" w:hAnsi="Arial" w:cs="Arial"/>
                <w:color w:val="363636"/>
              </w:rPr>
            </w:pPr>
            <w:r>
              <w:rPr>
                <w:rFonts w:ascii="Arial" w:hAnsi="Arial" w:cs="Arial"/>
                <w:color w:val="363636"/>
              </w:rPr>
              <w:t>Катерина КОВАЛЬ</w:t>
            </w:r>
          </w:p>
          <w:p w14:paraId="6309EFD9" w14:textId="77777777" w:rsidR="00811087" w:rsidRDefault="00811087">
            <w:pPr>
              <w:spacing w:after="120"/>
              <w:ind w:left="-108" w:right="-1" w:firstLine="108"/>
              <w:rPr>
                <w:rFonts w:ascii="Arial" w:hAnsi="Arial" w:cs="Arial"/>
                <w:color w:val="363636"/>
              </w:rPr>
            </w:pPr>
            <w:r>
              <w:rPr>
                <w:rFonts w:ascii="Arial" w:hAnsi="Arial" w:cs="Arial"/>
                <w:color w:val="363636"/>
              </w:rPr>
              <w:t> </w:t>
            </w:r>
          </w:p>
          <w:p w14:paraId="0F43435C" w14:textId="77777777" w:rsidR="00811087" w:rsidRDefault="00811087">
            <w:pPr>
              <w:spacing w:after="120"/>
              <w:ind w:left="-108" w:right="-1" w:firstLine="108"/>
              <w:rPr>
                <w:rFonts w:ascii="Arial" w:hAnsi="Arial" w:cs="Arial"/>
                <w:color w:val="363636"/>
              </w:rPr>
            </w:pPr>
            <w:r>
              <w:rPr>
                <w:rFonts w:ascii="Arial" w:hAnsi="Arial" w:cs="Arial"/>
                <w:color w:val="363636"/>
              </w:rPr>
              <w:t>Дмитро КУРИЛЕНКО</w:t>
            </w:r>
          </w:p>
          <w:p w14:paraId="227BC6A3" w14:textId="77777777" w:rsidR="00811087" w:rsidRDefault="00811087">
            <w:pPr>
              <w:spacing w:after="120"/>
              <w:ind w:left="-108" w:right="-1" w:firstLine="108"/>
              <w:rPr>
                <w:rFonts w:ascii="Arial" w:hAnsi="Arial" w:cs="Arial"/>
                <w:color w:val="363636"/>
              </w:rPr>
            </w:pPr>
            <w:r>
              <w:rPr>
                <w:rFonts w:ascii="Arial" w:hAnsi="Arial" w:cs="Arial"/>
                <w:color w:val="363636"/>
              </w:rPr>
              <w:t> </w:t>
            </w:r>
          </w:p>
          <w:p w14:paraId="0180271F" w14:textId="77777777" w:rsidR="00811087" w:rsidRDefault="00811087">
            <w:pPr>
              <w:spacing w:after="120"/>
              <w:ind w:left="-108" w:right="-1" w:firstLine="108"/>
              <w:rPr>
                <w:rFonts w:ascii="Arial" w:hAnsi="Arial" w:cs="Arial"/>
                <w:color w:val="363636"/>
              </w:rPr>
            </w:pPr>
            <w:r>
              <w:rPr>
                <w:rFonts w:ascii="Arial" w:hAnsi="Arial" w:cs="Arial"/>
                <w:color w:val="363636"/>
              </w:rPr>
              <w:t>Віталій МАВРОДІ</w:t>
            </w:r>
          </w:p>
        </w:tc>
      </w:tr>
      <w:tr w:rsidR="00811087" w14:paraId="7D3B30E5" w14:textId="77777777" w:rsidTr="00811087">
        <w:tc>
          <w:tcPr>
            <w:tcW w:w="3298" w:type="dxa"/>
            <w:shd w:val="clear" w:color="auto" w:fill="FCFCFC"/>
            <w:tcMar>
              <w:top w:w="0" w:type="dxa"/>
              <w:left w:w="108" w:type="dxa"/>
              <w:bottom w:w="0" w:type="dxa"/>
              <w:right w:w="108" w:type="dxa"/>
            </w:tcMar>
            <w:hideMark/>
          </w:tcPr>
          <w:p w14:paraId="66F29B34" w14:textId="77777777" w:rsidR="00811087" w:rsidRDefault="00811087">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0438FAAA" w14:textId="77777777" w:rsidR="00811087" w:rsidRDefault="00811087">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18F5029C" w14:textId="77777777" w:rsidR="00811087" w:rsidRDefault="00811087">
            <w:pPr>
              <w:spacing w:after="120"/>
              <w:ind w:right="-1"/>
              <w:rPr>
                <w:rFonts w:ascii="Arial" w:hAnsi="Arial" w:cs="Arial"/>
                <w:color w:val="363636"/>
              </w:rPr>
            </w:pPr>
            <w:r>
              <w:rPr>
                <w:rFonts w:ascii="Arial" w:hAnsi="Arial" w:cs="Arial"/>
                <w:color w:val="363636"/>
              </w:rPr>
              <w:t> </w:t>
            </w:r>
          </w:p>
          <w:p w14:paraId="0A71CCA7" w14:textId="77777777" w:rsidR="00811087" w:rsidRDefault="00811087">
            <w:pPr>
              <w:spacing w:after="120"/>
              <w:ind w:right="-1"/>
              <w:rPr>
                <w:rFonts w:ascii="Arial" w:hAnsi="Arial" w:cs="Arial"/>
                <w:color w:val="363636"/>
              </w:rPr>
            </w:pPr>
            <w:r>
              <w:rPr>
                <w:rFonts w:ascii="Arial" w:hAnsi="Arial" w:cs="Arial"/>
                <w:color w:val="363636"/>
              </w:rPr>
              <w:t>Євгенія МНИШЕНКО</w:t>
            </w:r>
          </w:p>
          <w:p w14:paraId="4AC4DC10" w14:textId="77777777" w:rsidR="00811087" w:rsidRDefault="00811087">
            <w:pPr>
              <w:spacing w:after="120"/>
              <w:ind w:right="-1"/>
              <w:rPr>
                <w:rFonts w:ascii="Arial" w:hAnsi="Arial" w:cs="Arial"/>
                <w:color w:val="363636"/>
              </w:rPr>
            </w:pPr>
            <w:r>
              <w:rPr>
                <w:rFonts w:ascii="Arial" w:hAnsi="Arial" w:cs="Arial"/>
                <w:color w:val="363636"/>
              </w:rPr>
              <w:t> </w:t>
            </w:r>
          </w:p>
        </w:tc>
      </w:tr>
      <w:tr w:rsidR="00811087" w14:paraId="6C8E06DD" w14:textId="77777777" w:rsidTr="00811087">
        <w:tc>
          <w:tcPr>
            <w:tcW w:w="3298" w:type="dxa"/>
            <w:shd w:val="clear" w:color="auto" w:fill="FCFCFC"/>
            <w:tcMar>
              <w:top w:w="0" w:type="dxa"/>
              <w:left w:w="108" w:type="dxa"/>
              <w:bottom w:w="0" w:type="dxa"/>
              <w:right w:w="108" w:type="dxa"/>
            </w:tcMar>
            <w:hideMark/>
          </w:tcPr>
          <w:p w14:paraId="62CFAE49" w14:textId="77777777" w:rsidR="00811087" w:rsidRDefault="00811087">
            <w:pPr>
              <w:spacing w:after="120"/>
              <w:ind w:right="-1"/>
              <w:rPr>
                <w:rFonts w:ascii="Arial" w:hAnsi="Arial" w:cs="Arial"/>
                <w:color w:val="363636"/>
              </w:rPr>
            </w:pPr>
            <w:r>
              <w:rPr>
                <w:rFonts w:ascii="Arial" w:hAnsi="Arial" w:cs="Arial"/>
                <w:color w:val="363636"/>
              </w:rPr>
              <w:t> </w:t>
            </w:r>
          </w:p>
        </w:tc>
        <w:tc>
          <w:tcPr>
            <w:tcW w:w="3007" w:type="dxa"/>
            <w:shd w:val="clear" w:color="auto" w:fill="FCFCFC"/>
            <w:tcMar>
              <w:top w:w="0" w:type="dxa"/>
              <w:left w:w="108" w:type="dxa"/>
              <w:bottom w:w="0" w:type="dxa"/>
              <w:right w:w="108" w:type="dxa"/>
            </w:tcMar>
            <w:hideMark/>
          </w:tcPr>
          <w:p w14:paraId="545E1257" w14:textId="77777777" w:rsidR="00811087" w:rsidRDefault="00811087">
            <w:pPr>
              <w:spacing w:after="120"/>
              <w:ind w:right="-1"/>
              <w:jc w:val="center"/>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37F27C0E" w14:textId="77777777" w:rsidR="00811087" w:rsidRDefault="00811087">
            <w:pPr>
              <w:spacing w:after="120"/>
              <w:ind w:right="-1"/>
              <w:rPr>
                <w:rFonts w:ascii="Arial" w:hAnsi="Arial" w:cs="Arial"/>
                <w:color w:val="363636"/>
              </w:rPr>
            </w:pPr>
            <w:r>
              <w:rPr>
                <w:rFonts w:ascii="Arial" w:hAnsi="Arial" w:cs="Arial"/>
                <w:color w:val="363636"/>
              </w:rPr>
              <w:t>Тетяна СТЕПАНОВА</w:t>
            </w:r>
          </w:p>
        </w:tc>
      </w:tr>
    </w:tbl>
    <w:p w14:paraId="474C4C6E" w14:textId="1FAA4E10" w:rsidR="007115A6" w:rsidRPr="007115A6" w:rsidRDefault="007115A6" w:rsidP="00811087">
      <w:pPr>
        <w:shd w:val="clear" w:color="auto" w:fill="FCFCFC"/>
        <w:jc w:val="center"/>
        <w:rPr>
          <w:rFonts w:ascii="Arial" w:eastAsia="Times New Roman" w:hAnsi="Arial" w:cs="Arial"/>
          <w:color w:val="363636"/>
          <w:sz w:val="24"/>
          <w:szCs w:val="24"/>
          <w:lang w:eastAsia="uk-UA"/>
        </w:rPr>
      </w:pPr>
      <w:r w:rsidRPr="007115A6">
        <w:rPr>
          <w:rFonts w:ascii="Arial" w:eastAsia="Times New Roman" w:hAnsi="Arial" w:cs="Arial"/>
          <w:color w:val="363636"/>
          <w:sz w:val="24"/>
          <w:szCs w:val="24"/>
          <w:lang w:val="ru-RU" w:eastAsia="uk-UA"/>
        </w:rPr>
        <w:lastRenderedPageBreak/>
        <w:t> </w:t>
      </w:r>
    </w:p>
    <w:p w14:paraId="5F7CCF9E" w14:textId="551D0009" w:rsidR="00B72EFE" w:rsidRPr="00D86F71" w:rsidRDefault="00B72EFE" w:rsidP="007115A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webSettings" Target="web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21_06_15/pravo1/T141697.html?pravo=1" TargetMode="External"/><Relationship Id="rId11" Type="http://schemas.openxmlformats.org/officeDocument/2006/relationships/theme" Target="theme/theme1.xml"/><Relationship Id="rId5" Type="http://schemas.openxmlformats.org/officeDocument/2006/relationships/hyperlink" Target="https://zakon.rada.gov.ua/laws/show/1317-2009-%D0%BF"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27075</Words>
  <Characters>15433</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2026-04-06T12:16:00Z</dcterms:created>
  <dcterms:modified xsi:type="dcterms:W3CDTF">2026-04-06T12:16:00Z</dcterms:modified>
</cp:coreProperties>
</file>